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6C" w:rsidRDefault="005C236C">
      <w:pPr>
        <w:jc w:val="center"/>
        <w:rPr>
          <w:b/>
          <w:sz w:val="40"/>
          <w:szCs w:val="40"/>
        </w:rPr>
      </w:pPr>
      <w:bookmarkStart w:id="0" w:name="_GoBack"/>
      <w:bookmarkEnd w:id="0"/>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p>
    <w:p w:rsidR="005C236C" w:rsidRDefault="005C236C">
      <w:pPr>
        <w:jc w:val="center"/>
        <w:rPr>
          <w:b/>
          <w:sz w:val="40"/>
          <w:szCs w:val="40"/>
        </w:rPr>
      </w:pPr>
      <w:r>
        <w:rPr>
          <w:b/>
          <w:sz w:val="40"/>
          <w:szCs w:val="40"/>
        </w:rPr>
        <w:t>Embellished Activewear Standards Initiative</w:t>
      </w:r>
    </w:p>
    <w:p w:rsidR="005C236C" w:rsidRDefault="005C236C">
      <w:pPr>
        <w:jc w:val="center"/>
        <w:rPr>
          <w:b/>
          <w:sz w:val="40"/>
          <w:szCs w:val="40"/>
        </w:rPr>
      </w:pPr>
    </w:p>
    <w:p w:rsidR="005C236C" w:rsidRDefault="005C236C">
      <w:pPr>
        <w:jc w:val="center"/>
        <w:rPr>
          <w:b/>
          <w:sz w:val="40"/>
          <w:szCs w:val="40"/>
        </w:rPr>
      </w:pPr>
      <w:r>
        <w:rPr>
          <w:b/>
          <w:sz w:val="40"/>
          <w:szCs w:val="40"/>
        </w:rPr>
        <w:t>By-Laws</w:t>
      </w:r>
    </w:p>
    <w:p w:rsidR="005C236C" w:rsidRDefault="005C236C">
      <w:pPr>
        <w:rPr>
          <w:b/>
          <w:sz w:val="32"/>
          <w:szCs w:val="32"/>
        </w:rPr>
      </w:pPr>
    </w:p>
    <w:p w:rsidR="005C236C" w:rsidRDefault="005C236C">
      <w:pPr>
        <w:pStyle w:val="Heading1"/>
        <w:rPr>
          <w:rFonts w:ascii="Times New Roman" w:hAnsi="Times New Roman" w:cs="Times New Roman"/>
        </w:rPr>
      </w:pPr>
      <w:r>
        <w:rPr>
          <w:rFonts w:ascii="Times New Roman" w:hAnsi="Times New Roman" w:cs="Times New Roman"/>
        </w:rPr>
        <w:lastRenderedPageBreak/>
        <w:t>Name and Affiliation</w:t>
      </w:r>
    </w:p>
    <w:p w:rsidR="005C236C" w:rsidRDefault="005C236C">
      <w:pPr>
        <w:pStyle w:val="Heading2"/>
        <w:rPr>
          <w:rFonts w:ascii="Times New Roman" w:hAnsi="Times New Roman" w:cs="Times New Roman"/>
        </w:rPr>
      </w:pPr>
      <w:r>
        <w:rPr>
          <w:rFonts w:ascii="Times New Roman" w:hAnsi="Times New Roman" w:cs="Times New Roman"/>
        </w:rPr>
        <w:t>The name of this organization shall be the Embellished Activewear Standards Initiative.</w:t>
      </w:r>
    </w:p>
    <w:p w:rsidR="005C236C" w:rsidRDefault="005C236C">
      <w:pPr>
        <w:pStyle w:val="Heading2"/>
        <w:rPr>
          <w:rFonts w:ascii="Times New Roman" w:hAnsi="Times New Roman" w:cs="Times New Roman"/>
        </w:rPr>
      </w:pPr>
      <w:r>
        <w:rPr>
          <w:rFonts w:ascii="Times New Roman" w:hAnsi="Times New Roman" w:cs="Times New Roman"/>
        </w:rPr>
        <w:t>This organization has no other affiliation.</w:t>
      </w:r>
    </w:p>
    <w:p w:rsidR="005C236C" w:rsidRDefault="005C236C">
      <w:pPr>
        <w:pStyle w:val="Heading1"/>
        <w:rPr>
          <w:rFonts w:ascii="Times New Roman" w:hAnsi="Times New Roman" w:cs="Times New Roman"/>
        </w:rPr>
      </w:pPr>
      <w:r>
        <w:rPr>
          <w:rFonts w:ascii="Times New Roman" w:hAnsi="Times New Roman" w:cs="Times New Roman"/>
        </w:rPr>
        <w:t>Purpose</w:t>
      </w:r>
    </w:p>
    <w:p w:rsidR="005C236C" w:rsidRDefault="005C236C">
      <w:pPr>
        <w:pStyle w:val="Heading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 promote the standardization of common business information, processes and communication in the Embellished Activewear Industry.</w:t>
      </w:r>
      <w:proofErr w:type="gramEnd"/>
    </w:p>
    <w:p w:rsidR="005C236C" w:rsidRDefault="005C236C">
      <w:pPr>
        <w:pStyle w:val="Heading2"/>
        <w:rPr>
          <w:rFonts w:ascii="Times New Roman" w:hAnsi="Times New Roman" w:cs="Times New Roman"/>
          <w:bCs w:val="0"/>
        </w:rPr>
      </w:pPr>
      <w:r>
        <w:rPr>
          <w:rFonts w:ascii="Times New Roman" w:hAnsi="Times New Roman" w:cs="Times New Roman"/>
        </w:rPr>
        <w:t xml:space="preserve"> To Act as a forum for addressing business transaction standards between </w:t>
      </w:r>
      <w:r>
        <w:rPr>
          <w:rFonts w:ascii="Times New Roman" w:hAnsi="Times New Roman" w:cs="Times New Roman"/>
          <w:bCs w:val="0"/>
        </w:rPr>
        <w:t>wholesaler and manufacturer in the Embellished Activewear Industry</w:t>
      </w:r>
    </w:p>
    <w:p w:rsidR="005C236C" w:rsidRPr="005C236C" w:rsidRDefault="005C236C">
      <w:pPr>
        <w:pStyle w:val="Heading2"/>
        <w:rPr>
          <w:rFonts w:ascii="Times New Roman" w:hAnsi="Times New Roman" w:cs="Times New Roman"/>
          <w:b w:val="0"/>
        </w:rPr>
      </w:pPr>
      <w:r>
        <w:rPr>
          <w:rStyle w:val="Hyperlink"/>
          <w:rFonts w:ascii="Times New Roman" w:hAnsi="Times New Roman"/>
          <w:color w:val="auto"/>
          <w:szCs w:val="20"/>
        </w:rPr>
        <w:t xml:space="preserve"> </w:t>
      </w:r>
      <w:proofErr w:type="gramStart"/>
      <w:r w:rsidRPr="005C236C">
        <w:rPr>
          <w:rStyle w:val="Strong"/>
          <w:rFonts w:ascii="Times New Roman" w:hAnsi="Times New Roman"/>
          <w:b/>
          <w:szCs w:val="20"/>
        </w:rPr>
        <w:t>To increase efficiencies and reduce errors within the supply chain through the use of prevailing technology</w:t>
      </w:r>
      <w:r>
        <w:rPr>
          <w:rStyle w:val="Strong"/>
          <w:rFonts w:ascii="Times New Roman" w:hAnsi="Times New Roman"/>
          <w:b/>
          <w:szCs w:val="20"/>
        </w:rPr>
        <w:t>.</w:t>
      </w:r>
      <w:proofErr w:type="gramEnd"/>
    </w:p>
    <w:p w:rsidR="005C236C" w:rsidRDefault="005C236C">
      <w:pPr>
        <w:pStyle w:val="Heading1"/>
        <w:rPr>
          <w:rFonts w:ascii="Times New Roman" w:hAnsi="Times New Roman" w:cs="Times New Roman"/>
        </w:rPr>
      </w:pPr>
      <w:r>
        <w:rPr>
          <w:rFonts w:ascii="Times New Roman" w:hAnsi="Times New Roman" w:cs="Times New Roman"/>
        </w:rPr>
        <w:t>Membership</w:t>
      </w:r>
    </w:p>
    <w:p w:rsidR="005C236C" w:rsidRDefault="005C236C">
      <w:pPr>
        <w:pStyle w:val="Heading2"/>
        <w:rPr>
          <w:rFonts w:ascii="Times New Roman" w:hAnsi="Times New Roman" w:cs="Times New Roman"/>
        </w:rPr>
      </w:pPr>
      <w:r>
        <w:rPr>
          <w:rFonts w:ascii="Times New Roman" w:hAnsi="Times New Roman" w:cs="Times New Roman"/>
        </w:rPr>
        <w:t>Membership shall be open to all persons interested in the promotion of standards in the embellished activewear industry.</w:t>
      </w:r>
    </w:p>
    <w:p w:rsidR="005C236C" w:rsidRDefault="005C236C">
      <w:pPr>
        <w:pStyle w:val="Heading2"/>
        <w:rPr>
          <w:rFonts w:ascii="Times New Roman" w:hAnsi="Times New Roman" w:cs="Times New Roman"/>
        </w:rPr>
      </w:pPr>
      <w:r>
        <w:rPr>
          <w:rFonts w:ascii="Times New Roman" w:hAnsi="Times New Roman" w:cs="Times New Roman"/>
        </w:rPr>
        <w:t>Voting privilege is restricted to Wholesalers and Manufacturers.</w:t>
      </w:r>
    </w:p>
    <w:p w:rsidR="005C236C" w:rsidRDefault="005C236C">
      <w:pPr>
        <w:pStyle w:val="Heading3"/>
        <w:rPr>
          <w:rFonts w:ascii="Times New Roman" w:hAnsi="Times New Roman" w:cs="Times New Roman"/>
        </w:rPr>
      </w:pPr>
      <w:r>
        <w:rPr>
          <w:rFonts w:ascii="Times New Roman" w:hAnsi="Times New Roman" w:cs="Times New Roman"/>
        </w:rPr>
        <w:t>While third parties, such as software and technology companies, are welcome to participate in general meeting discussions, they are not allowed to vote on issues being presented.</w:t>
      </w:r>
    </w:p>
    <w:p w:rsidR="005C236C" w:rsidRDefault="005C236C">
      <w:pPr>
        <w:pStyle w:val="Heading2"/>
        <w:rPr>
          <w:rFonts w:ascii="Times New Roman" w:hAnsi="Times New Roman" w:cs="Times New Roman"/>
        </w:rPr>
      </w:pPr>
      <w:r>
        <w:rPr>
          <w:rFonts w:ascii="Times New Roman" w:hAnsi="Times New Roman" w:cs="Times New Roman"/>
        </w:rPr>
        <w:t>There is one membership class.  That class will be Corporate Member.</w:t>
      </w:r>
    </w:p>
    <w:p w:rsidR="005C236C" w:rsidRDefault="005C236C">
      <w:pPr>
        <w:pStyle w:val="Heading3"/>
        <w:rPr>
          <w:rFonts w:ascii="Times New Roman" w:hAnsi="Times New Roman" w:cs="Times New Roman"/>
        </w:rPr>
      </w:pPr>
      <w:r>
        <w:rPr>
          <w:rFonts w:ascii="Times New Roman" w:hAnsi="Times New Roman" w:cs="Times New Roman"/>
        </w:rPr>
        <w:t xml:space="preserve">Each Corporate Membership represents a single company.  </w:t>
      </w:r>
    </w:p>
    <w:p w:rsidR="005C236C" w:rsidRDefault="005C236C">
      <w:pPr>
        <w:pStyle w:val="Heading3"/>
        <w:rPr>
          <w:rFonts w:ascii="Times New Roman" w:hAnsi="Times New Roman" w:cs="Times New Roman"/>
        </w:rPr>
      </w:pPr>
      <w:r>
        <w:rPr>
          <w:rFonts w:ascii="Times New Roman" w:hAnsi="Times New Roman" w:cs="Times New Roman"/>
        </w:rPr>
        <w:t>Each company will appoint an individual who will be a voting member to represent the interests of that company in any elections or business matters calling for a vote.  There would be only one vote per contributing membership regardless of the number of representatives in attendance at the meetings. Each contributing company will designate the authorized person to vote on their behalf in advance of any meetings or polls. That voting person would be designated by the member company in advance of the general meeting.</w:t>
      </w:r>
    </w:p>
    <w:p w:rsidR="005C236C" w:rsidRDefault="005C236C">
      <w:pPr>
        <w:pStyle w:val="Heading3"/>
        <w:rPr>
          <w:rFonts w:ascii="Times New Roman" w:hAnsi="Times New Roman" w:cs="Times New Roman"/>
        </w:rPr>
      </w:pPr>
      <w:r>
        <w:rPr>
          <w:rFonts w:ascii="Times New Roman" w:hAnsi="Times New Roman" w:cs="Times New Roman"/>
        </w:rPr>
        <w:t xml:space="preserve">If the voting member is not present for the general meeting, a proxy may be issued via email.  Or if the company chooses, the voting period on issues presented at the meeting would be extended for a period of one month beyond the actual meeting, allowing for member representatives to consult with </w:t>
      </w:r>
      <w:r>
        <w:rPr>
          <w:rFonts w:ascii="Times New Roman" w:hAnsi="Times New Roman" w:cs="Times New Roman"/>
        </w:rPr>
        <w:lastRenderedPageBreak/>
        <w:t xml:space="preserve">others within their company that might not be present that could better clarify that company’s position. </w:t>
      </w:r>
    </w:p>
    <w:p w:rsidR="005C236C" w:rsidRDefault="005C236C">
      <w:pPr>
        <w:pStyle w:val="Heading2"/>
        <w:rPr>
          <w:rFonts w:ascii="Times New Roman" w:hAnsi="Times New Roman" w:cs="Times New Roman"/>
        </w:rPr>
      </w:pPr>
      <w:r>
        <w:rPr>
          <w:rFonts w:ascii="Times New Roman" w:hAnsi="Times New Roman" w:cs="Times New Roman"/>
        </w:rPr>
        <w:t>Application for memberships shall be made on the EASI website.</w:t>
      </w:r>
    </w:p>
    <w:p w:rsidR="005C236C" w:rsidRDefault="005C236C">
      <w:pPr>
        <w:pStyle w:val="Heading3"/>
        <w:rPr>
          <w:rFonts w:ascii="Times New Roman" w:hAnsi="Times New Roman" w:cs="Times New Roman"/>
        </w:rPr>
      </w:pPr>
      <w:r>
        <w:rPr>
          <w:rFonts w:ascii="Times New Roman" w:hAnsi="Times New Roman" w:cs="Times New Roman"/>
        </w:rPr>
        <w:t xml:space="preserve"> Applicants will request membership on line (</w:t>
      </w:r>
      <w:hyperlink r:id="rId6" w:history="1">
        <w:r w:rsidR="005573BB" w:rsidRPr="00891A79">
          <w:rPr>
            <w:rStyle w:val="Hyperlink"/>
          </w:rPr>
          <w:t>www.easistandards.</w:t>
        </w:r>
      </w:hyperlink>
      <w:proofErr w:type="gramStart"/>
      <w:r w:rsidR="005573BB" w:rsidRPr="005573BB">
        <w:rPr>
          <w:rStyle w:val="Hyperlink"/>
        </w:rPr>
        <w:t>com</w:t>
      </w:r>
      <w:proofErr w:type="gramEnd"/>
      <w:r>
        <w:rPr>
          <w:rFonts w:ascii="Times New Roman" w:hAnsi="Times New Roman" w:cs="Times New Roman"/>
        </w:rPr>
        <w:t xml:space="preserve"> and select the Email Link).</w:t>
      </w:r>
    </w:p>
    <w:p w:rsidR="005C236C" w:rsidRPr="005C236C" w:rsidRDefault="005C236C">
      <w:pPr>
        <w:pStyle w:val="Heading3"/>
        <w:rPr>
          <w:rFonts w:ascii="Times New Roman" w:hAnsi="Times New Roman" w:cs="Times New Roman"/>
          <w:b w:val="0"/>
          <w:i/>
          <w:sz w:val="28"/>
        </w:rPr>
      </w:pPr>
      <w:r w:rsidRPr="005C236C">
        <w:rPr>
          <w:rStyle w:val="Strong"/>
          <w:rFonts w:ascii="Times New Roman" w:hAnsi="Times New Roman"/>
          <w:b/>
          <w:i/>
          <w:sz w:val="28"/>
          <w:szCs w:val="20"/>
        </w:rPr>
        <w:t>All applications will be reviewed by the EASI Executive Committee and accepted based upon the Membership requirements outlined herein (Section 3.01)</w:t>
      </w:r>
      <w:r w:rsidRPr="005C236C">
        <w:rPr>
          <w:rFonts w:ascii="Times New Roman" w:hAnsi="Times New Roman" w:cs="Times New Roman"/>
          <w:b w:val="0"/>
          <w:i/>
          <w:sz w:val="28"/>
        </w:rPr>
        <w:t>.</w:t>
      </w:r>
    </w:p>
    <w:p w:rsidR="005C236C" w:rsidRDefault="005C236C">
      <w:pPr>
        <w:pStyle w:val="Heading1"/>
        <w:rPr>
          <w:rFonts w:ascii="Times New Roman" w:hAnsi="Times New Roman" w:cs="Times New Roman"/>
        </w:rPr>
      </w:pPr>
      <w:r>
        <w:rPr>
          <w:rFonts w:ascii="Times New Roman" w:hAnsi="Times New Roman" w:cs="Times New Roman"/>
        </w:rPr>
        <w:t>Dues</w:t>
      </w:r>
    </w:p>
    <w:p w:rsidR="005C236C" w:rsidRDefault="005C236C">
      <w:pPr>
        <w:pStyle w:val="Heading2"/>
        <w:rPr>
          <w:rFonts w:ascii="Times New Roman" w:hAnsi="Times New Roman" w:cs="Times New Roman"/>
        </w:rPr>
      </w:pPr>
      <w:r>
        <w:rPr>
          <w:rFonts w:ascii="Times New Roman" w:hAnsi="Times New Roman" w:cs="Times New Roman"/>
        </w:rPr>
        <w:t>The one time dues for membership shall be set by the Executive Steering Committee and approved by two thirds affirmative vote of the voting members present at the membership meeting.</w:t>
      </w:r>
    </w:p>
    <w:p w:rsidR="005C236C" w:rsidRDefault="005C236C">
      <w:pPr>
        <w:pStyle w:val="Heading2"/>
        <w:rPr>
          <w:rFonts w:ascii="Times New Roman" w:hAnsi="Times New Roman" w:cs="Times New Roman"/>
        </w:rPr>
      </w:pPr>
      <w:r>
        <w:rPr>
          <w:rFonts w:ascii="Times New Roman" w:hAnsi="Times New Roman" w:cs="Times New Roman"/>
        </w:rPr>
        <w:t xml:space="preserve">Membership dues are due at the time a company has been accepted into the Organization.  </w:t>
      </w:r>
    </w:p>
    <w:p w:rsidR="005C236C" w:rsidRDefault="005C236C">
      <w:pPr>
        <w:pStyle w:val="Heading1"/>
        <w:rPr>
          <w:rFonts w:ascii="Times New Roman" w:hAnsi="Times New Roman" w:cs="Times New Roman"/>
        </w:rPr>
      </w:pPr>
      <w:r>
        <w:rPr>
          <w:rFonts w:ascii="Times New Roman" w:hAnsi="Times New Roman" w:cs="Times New Roman"/>
        </w:rPr>
        <w:t xml:space="preserve">        Meetings</w:t>
      </w:r>
    </w:p>
    <w:p w:rsidR="005C236C" w:rsidRDefault="005C236C">
      <w:pPr>
        <w:pStyle w:val="Heading2"/>
        <w:rPr>
          <w:rFonts w:ascii="Times New Roman" w:hAnsi="Times New Roman" w:cs="Times New Roman"/>
        </w:rPr>
      </w:pPr>
      <w:r>
        <w:rPr>
          <w:rFonts w:ascii="Times New Roman" w:hAnsi="Times New Roman" w:cs="Times New Roman"/>
        </w:rPr>
        <w:t>The annual meeting of the membership shall be held in the spring of each year.</w:t>
      </w:r>
    </w:p>
    <w:p w:rsidR="005C236C" w:rsidRDefault="005C236C">
      <w:pPr>
        <w:pStyle w:val="Heading2"/>
        <w:rPr>
          <w:rFonts w:ascii="Times New Roman" w:hAnsi="Times New Roman" w:cs="Times New Roman"/>
        </w:rPr>
      </w:pPr>
      <w:r>
        <w:rPr>
          <w:rFonts w:ascii="Times New Roman" w:hAnsi="Times New Roman" w:cs="Times New Roman"/>
        </w:rPr>
        <w:t>The Executive Steering Committee will hold regular monthly meetings.</w:t>
      </w:r>
    </w:p>
    <w:p w:rsidR="005C236C" w:rsidRDefault="005C236C">
      <w:pPr>
        <w:pStyle w:val="Heading2"/>
        <w:rPr>
          <w:rFonts w:ascii="Times New Roman" w:hAnsi="Times New Roman" w:cs="Times New Roman"/>
        </w:rPr>
      </w:pPr>
      <w:r>
        <w:rPr>
          <w:rFonts w:ascii="Times New Roman" w:hAnsi="Times New Roman" w:cs="Times New Roman"/>
        </w:rPr>
        <w:t>Special meetings may be called by the Executive Chairperson, with approval of the Executive Steering Committee, or by written petition of 25% of the members authorized to vote.</w:t>
      </w:r>
    </w:p>
    <w:p w:rsidR="005C236C" w:rsidRDefault="005C236C">
      <w:pPr>
        <w:pStyle w:val="Heading1"/>
        <w:rPr>
          <w:rFonts w:ascii="Times New Roman" w:hAnsi="Times New Roman" w:cs="Times New Roman"/>
        </w:rPr>
      </w:pPr>
      <w:r>
        <w:rPr>
          <w:rFonts w:ascii="Times New Roman" w:hAnsi="Times New Roman" w:cs="Times New Roman"/>
        </w:rPr>
        <w:t>Government</w:t>
      </w:r>
    </w:p>
    <w:p w:rsidR="005C236C" w:rsidRDefault="005C236C">
      <w:pPr>
        <w:pStyle w:val="Heading2"/>
        <w:rPr>
          <w:rFonts w:ascii="Times New Roman" w:hAnsi="Times New Roman" w:cs="Times New Roman"/>
        </w:rPr>
      </w:pPr>
      <w:r>
        <w:rPr>
          <w:rFonts w:ascii="Times New Roman" w:hAnsi="Times New Roman" w:cs="Times New Roman"/>
        </w:rPr>
        <w:t>The control and management of the affairs, property and funds of the organization shall be vested in the Executive Steering Committee.</w:t>
      </w:r>
    </w:p>
    <w:p w:rsidR="005C236C" w:rsidRDefault="005C236C">
      <w:pPr>
        <w:pStyle w:val="Heading2"/>
        <w:rPr>
          <w:rFonts w:ascii="Times New Roman" w:hAnsi="Times New Roman" w:cs="Times New Roman"/>
        </w:rPr>
      </w:pPr>
      <w:r>
        <w:rPr>
          <w:rFonts w:ascii="Times New Roman" w:hAnsi="Times New Roman" w:cs="Times New Roman"/>
        </w:rPr>
        <w:t xml:space="preserve">It is the policy of the organization to comply fully with the antitrust and trade regulation laws of the </w:t>
      </w:r>
      <w:smartTag w:uri="urn:schemas-microsoft-com:office:smarttags" w:element="country-region">
        <w:smartTag w:uri="urn:schemas-microsoft-com:office:smarttags" w:element="place">
          <w:r>
            <w:rPr>
              <w:rFonts w:ascii="Times New Roman" w:hAnsi="Times New Roman" w:cs="Times New Roman"/>
            </w:rPr>
            <w:t>United States</w:t>
          </w:r>
        </w:smartTag>
      </w:smartTag>
      <w:r>
        <w:rPr>
          <w:rFonts w:ascii="Times New Roman" w:hAnsi="Times New Roman" w:cs="Times New Roman"/>
        </w:rPr>
        <w:t xml:space="preserve"> Federal Government and of the various states. All meetings will operate to ensure compliance with the antitrust laws.</w:t>
      </w:r>
    </w:p>
    <w:p w:rsidR="005C236C" w:rsidRDefault="005C236C">
      <w:pPr>
        <w:pStyle w:val="Heading2"/>
        <w:rPr>
          <w:rFonts w:ascii="Times New Roman" w:hAnsi="Times New Roman" w:cs="Times New Roman"/>
        </w:rPr>
      </w:pPr>
      <w:r>
        <w:rPr>
          <w:rFonts w:ascii="Times New Roman" w:hAnsi="Times New Roman" w:cs="Times New Roman"/>
        </w:rPr>
        <w:t xml:space="preserve">All questions coming before the organization, it’s duly authorized governing bodies and committees, shall be decided by a majority of votes cast at a </w:t>
      </w:r>
      <w:r>
        <w:rPr>
          <w:rFonts w:ascii="Times New Roman" w:hAnsi="Times New Roman" w:cs="Times New Roman"/>
        </w:rPr>
        <w:lastRenderedPageBreak/>
        <w:t>scheduled meeting of the organization unless otherwise provided for elsewhere in these By-Laws.</w:t>
      </w:r>
    </w:p>
    <w:p w:rsidR="005C236C" w:rsidRDefault="005C236C">
      <w:pPr>
        <w:pStyle w:val="Heading1"/>
        <w:rPr>
          <w:rFonts w:ascii="Times New Roman" w:hAnsi="Times New Roman" w:cs="Times New Roman"/>
        </w:rPr>
      </w:pPr>
      <w:r>
        <w:rPr>
          <w:rFonts w:ascii="Times New Roman" w:hAnsi="Times New Roman" w:cs="Times New Roman"/>
        </w:rPr>
        <w:t>Officers</w:t>
      </w:r>
    </w:p>
    <w:p w:rsidR="005C236C" w:rsidRDefault="005C236C">
      <w:pPr>
        <w:pStyle w:val="Heading2"/>
        <w:rPr>
          <w:rFonts w:ascii="Times New Roman" w:hAnsi="Times New Roman" w:cs="Times New Roman"/>
        </w:rPr>
      </w:pPr>
      <w:r>
        <w:rPr>
          <w:rFonts w:ascii="Times New Roman" w:hAnsi="Times New Roman" w:cs="Times New Roman"/>
        </w:rPr>
        <w:t>The elected officers of this Organization shall be Executive Chairperson, Vice-Chairperson, Secretary/Treasurer, Technical Advisor and At-Large Members.</w:t>
      </w:r>
    </w:p>
    <w:p w:rsidR="005C236C" w:rsidRDefault="005C236C">
      <w:pPr>
        <w:pStyle w:val="Heading2"/>
        <w:rPr>
          <w:rFonts w:ascii="Times New Roman" w:hAnsi="Times New Roman" w:cs="Times New Roman"/>
        </w:rPr>
      </w:pPr>
      <w:r>
        <w:rPr>
          <w:rFonts w:ascii="Times New Roman" w:hAnsi="Times New Roman" w:cs="Times New Roman"/>
        </w:rPr>
        <w:t>Terms of office for elected officers shall be for two years.  These are “staggered” two-year terms such that every year, at least one office would be open for election by the membership but not all offices would be vacated.</w:t>
      </w:r>
    </w:p>
    <w:p w:rsidR="005C236C" w:rsidRDefault="005C236C">
      <w:pPr>
        <w:pStyle w:val="Heading2"/>
        <w:rPr>
          <w:rFonts w:ascii="Times New Roman" w:hAnsi="Times New Roman" w:cs="Times New Roman"/>
        </w:rPr>
      </w:pPr>
      <w:r>
        <w:rPr>
          <w:rFonts w:ascii="Times New Roman" w:hAnsi="Times New Roman" w:cs="Times New Roman"/>
        </w:rPr>
        <w:t>The Vice-Chairperson position will become the “Executive Chairperson-Elect” position, to provide continuity and assure experienced leadership in the organization.</w:t>
      </w:r>
    </w:p>
    <w:p w:rsidR="005C236C" w:rsidRDefault="005C236C">
      <w:pPr>
        <w:pStyle w:val="Heading1"/>
        <w:rPr>
          <w:rFonts w:ascii="Times New Roman" w:hAnsi="Times New Roman" w:cs="Times New Roman"/>
        </w:rPr>
      </w:pPr>
      <w:r>
        <w:rPr>
          <w:rFonts w:ascii="Times New Roman" w:hAnsi="Times New Roman" w:cs="Times New Roman"/>
        </w:rPr>
        <w:t>Election of Officers</w:t>
      </w:r>
    </w:p>
    <w:p w:rsidR="005C236C" w:rsidRDefault="005C236C">
      <w:pPr>
        <w:pStyle w:val="Heading2"/>
        <w:rPr>
          <w:rFonts w:ascii="Times New Roman" w:hAnsi="Times New Roman" w:cs="Times New Roman"/>
        </w:rPr>
      </w:pPr>
      <w:r>
        <w:rPr>
          <w:rFonts w:ascii="Times New Roman" w:hAnsi="Times New Roman" w:cs="Times New Roman"/>
        </w:rPr>
        <w:t>The Executive Chairperson shall appoint a Nominating Committee at least 60 days prior to the annual meeting in the spring.  The Committee shall be composed of a Chairperson who must be a member of the Executive Steering Committee and will include at least 3 other active members.</w:t>
      </w:r>
    </w:p>
    <w:p w:rsidR="005C236C" w:rsidRDefault="005C236C">
      <w:pPr>
        <w:pStyle w:val="Heading2"/>
        <w:rPr>
          <w:rFonts w:ascii="Times New Roman" w:hAnsi="Times New Roman" w:cs="Times New Roman"/>
        </w:rPr>
      </w:pPr>
      <w:r>
        <w:rPr>
          <w:rFonts w:ascii="Times New Roman" w:hAnsi="Times New Roman" w:cs="Times New Roman"/>
        </w:rPr>
        <w:t>At least 2 weeks prior to the annual meeting, the Nominating Committee shall submit a list of nominees for office to the Executive Steering Committee.  This list of nominees shall be distributed to the membership prior to the annual meeting.</w:t>
      </w:r>
    </w:p>
    <w:p w:rsidR="005C236C" w:rsidRDefault="005C236C">
      <w:pPr>
        <w:pStyle w:val="Heading2"/>
        <w:rPr>
          <w:rFonts w:ascii="Times New Roman" w:hAnsi="Times New Roman" w:cs="Times New Roman"/>
        </w:rPr>
      </w:pPr>
      <w:r>
        <w:rPr>
          <w:rFonts w:ascii="Times New Roman" w:hAnsi="Times New Roman" w:cs="Times New Roman"/>
        </w:rPr>
        <w:t>At the annual meeting the voting membership shall elect the officers for the ensuing year from the list of nominees from the Nominating Committee along with any nominations from the floor.</w:t>
      </w:r>
    </w:p>
    <w:p w:rsidR="005C236C" w:rsidRDefault="005C236C">
      <w:pPr>
        <w:pStyle w:val="Heading2"/>
        <w:rPr>
          <w:rFonts w:ascii="Times New Roman" w:hAnsi="Times New Roman" w:cs="Times New Roman"/>
        </w:rPr>
      </w:pPr>
      <w:r>
        <w:rPr>
          <w:rFonts w:ascii="Times New Roman" w:hAnsi="Times New Roman" w:cs="Times New Roman"/>
        </w:rPr>
        <w:t>The officers will be installed prior to the end of the annual meeting.</w:t>
      </w:r>
    </w:p>
    <w:p w:rsidR="00347A7C" w:rsidRDefault="00347A7C" w:rsidP="00347A7C"/>
    <w:p w:rsidR="00347A7C" w:rsidRPr="00347A7C" w:rsidRDefault="00347A7C" w:rsidP="00347A7C">
      <w:pPr>
        <w:ind w:left="1440" w:hanging="720"/>
        <w:rPr>
          <w:b/>
          <w:sz w:val="26"/>
          <w:szCs w:val="28"/>
        </w:rPr>
      </w:pPr>
      <w:r>
        <w:rPr>
          <w:b/>
          <w:sz w:val="28"/>
          <w:szCs w:val="28"/>
        </w:rPr>
        <w:t>(a)</w:t>
      </w:r>
      <w:r>
        <w:rPr>
          <w:b/>
          <w:sz w:val="28"/>
          <w:szCs w:val="28"/>
        </w:rPr>
        <w:tab/>
      </w:r>
      <w:r w:rsidRPr="00347A7C">
        <w:rPr>
          <w:b/>
          <w:sz w:val="26"/>
          <w:szCs w:val="28"/>
        </w:rPr>
        <w:t>Within 4 weeks following the election and installation of officers at the annual meeting, the new officers will assume their position responsibilities.</w:t>
      </w:r>
    </w:p>
    <w:p w:rsidR="005C236C" w:rsidRDefault="005C236C">
      <w:pPr>
        <w:pStyle w:val="Heading2"/>
        <w:rPr>
          <w:rFonts w:ascii="Times New Roman" w:hAnsi="Times New Roman" w:cs="Times New Roman"/>
        </w:rPr>
      </w:pPr>
      <w:r>
        <w:rPr>
          <w:rFonts w:ascii="Times New Roman" w:hAnsi="Times New Roman" w:cs="Times New Roman"/>
        </w:rPr>
        <w:lastRenderedPageBreak/>
        <w:t xml:space="preserve">Any elective office becoming vacant during the year shall be filled by an appointment by the Executive Steering Committee. </w:t>
      </w:r>
    </w:p>
    <w:p w:rsidR="005C236C" w:rsidRDefault="005C236C">
      <w:pPr>
        <w:pStyle w:val="Heading1"/>
        <w:rPr>
          <w:rFonts w:ascii="Times New Roman" w:hAnsi="Times New Roman" w:cs="Times New Roman"/>
        </w:rPr>
      </w:pPr>
      <w:r>
        <w:rPr>
          <w:rFonts w:ascii="Times New Roman" w:hAnsi="Times New Roman" w:cs="Times New Roman"/>
        </w:rPr>
        <w:t>Duties of Officers</w:t>
      </w:r>
    </w:p>
    <w:p w:rsidR="005C236C" w:rsidRDefault="005C236C">
      <w:pPr>
        <w:pStyle w:val="Heading2"/>
        <w:rPr>
          <w:rFonts w:ascii="Times New Roman" w:hAnsi="Times New Roman" w:cs="Times New Roman"/>
        </w:rPr>
      </w:pPr>
      <w:r>
        <w:rPr>
          <w:rFonts w:ascii="Times New Roman" w:hAnsi="Times New Roman" w:cs="Times New Roman"/>
        </w:rPr>
        <w:t xml:space="preserve">The Executive Chairperson shall be the Executive Head of the organization.  The Executive Chairperson shall preside over all regular and special meetings of the organization as well as meetings of the Executive Steering Committee.  The Executive Chairperson shall appoint non-elected officers and all committees and serve as a member ex-officio of those committees.  The Executive Chairperson shall issue messages to the industry regarding standards and open issues.  </w:t>
      </w:r>
    </w:p>
    <w:p w:rsidR="005C236C" w:rsidRDefault="005C236C">
      <w:pPr>
        <w:pStyle w:val="Heading2"/>
        <w:rPr>
          <w:rFonts w:ascii="Times New Roman" w:hAnsi="Times New Roman" w:cs="Times New Roman"/>
        </w:rPr>
      </w:pPr>
      <w:r>
        <w:rPr>
          <w:rFonts w:ascii="Times New Roman" w:hAnsi="Times New Roman" w:cs="Times New Roman"/>
        </w:rPr>
        <w:t>The Vice Chairperson shall perform all duties of the Executive Chairperson in case of the absence of the Executive Chairperson or the inability of the Executive Chairperson to act.  The Vice Chairperson shall serve as the Chairperson of the Audit Committee.</w:t>
      </w:r>
    </w:p>
    <w:p w:rsidR="005C236C" w:rsidRDefault="005C236C">
      <w:pPr>
        <w:pStyle w:val="Heading2"/>
        <w:rPr>
          <w:rFonts w:ascii="Times New Roman" w:hAnsi="Times New Roman" w:cs="Times New Roman"/>
        </w:rPr>
      </w:pPr>
      <w:r>
        <w:rPr>
          <w:rFonts w:ascii="Times New Roman" w:hAnsi="Times New Roman" w:cs="Times New Roman"/>
        </w:rPr>
        <w:t>The Secretary/Treasurer shall act as the recording and corresponding secretary of the organization as well as the financial officer of the organization.  The Secretary/Treasurer shall take, distribute and maintain in permanent file the minutes of all Executive Steering Committee meetings and all General Membership meetings.  The Secretary/Treasurer shall keep complete records of all monies received and disbursed by, or on behalf of, the organization.  Proper receipts for all monies disbursed shall be secured.  The Secretary/Treasurer will pay all bills for the organization after such bills have been approved by the Executive Chairperson.  The Secretary/Treasurer shall report the financial condition of the organization to the Executive Steering Committee and General Membership as requested.  The Secretary/Treasurer shall have accounting records available for the Audit Committee.  The Secretary/Treasurer is responsible for all member communications.</w:t>
      </w:r>
    </w:p>
    <w:p w:rsidR="005C236C" w:rsidRDefault="005C236C">
      <w:pPr>
        <w:pStyle w:val="Heading2"/>
        <w:rPr>
          <w:rFonts w:ascii="Times New Roman" w:hAnsi="Times New Roman" w:cs="Times New Roman"/>
        </w:rPr>
      </w:pPr>
      <w:r>
        <w:rPr>
          <w:rFonts w:ascii="Times New Roman" w:hAnsi="Times New Roman" w:cs="Times New Roman"/>
        </w:rPr>
        <w:t>The Technical Advisor shall organize and manage the Technical Committee which is responsible to ensure the integrity of the posted standards and the operation of the EASI Web Site.  The Technical Advisor consults with the developer of the testing service regarding issues.  The Technical Advisor serves as the primary contact for new participants who have technical questions related to implementation.</w:t>
      </w:r>
    </w:p>
    <w:p w:rsidR="005C236C" w:rsidRDefault="005C236C">
      <w:pPr>
        <w:pStyle w:val="Heading2"/>
        <w:rPr>
          <w:rFonts w:ascii="Times New Roman" w:hAnsi="Times New Roman" w:cs="Times New Roman"/>
        </w:rPr>
      </w:pPr>
      <w:r>
        <w:rPr>
          <w:rFonts w:ascii="Times New Roman" w:hAnsi="Times New Roman" w:cs="Times New Roman"/>
        </w:rPr>
        <w:t>Members at Large shall assist and advise other officers of the organization.  Members at Large are contributing members of the Executive Steering Committee.</w:t>
      </w:r>
    </w:p>
    <w:p w:rsidR="005C236C" w:rsidRDefault="005C236C">
      <w:pPr>
        <w:pStyle w:val="Heading1"/>
        <w:rPr>
          <w:rFonts w:ascii="Times New Roman" w:hAnsi="Times New Roman" w:cs="Times New Roman"/>
        </w:rPr>
      </w:pPr>
      <w:r>
        <w:rPr>
          <w:rFonts w:ascii="Times New Roman" w:hAnsi="Times New Roman" w:cs="Times New Roman"/>
        </w:rPr>
        <w:t xml:space="preserve">        Executive Steering Committee</w:t>
      </w:r>
    </w:p>
    <w:p w:rsidR="005C236C" w:rsidRDefault="005C236C">
      <w:pPr>
        <w:pStyle w:val="Heading2"/>
        <w:rPr>
          <w:rFonts w:ascii="Times New Roman" w:hAnsi="Times New Roman" w:cs="Times New Roman"/>
        </w:rPr>
      </w:pPr>
      <w:r>
        <w:rPr>
          <w:rFonts w:ascii="Times New Roman" w:hAnsi="Times New Roman" w:cs="Times New Roman"/>
        </w:rPr>
        <w:lastRenderedPageBreak/>
        <w:t>The Executive Steering Committee shall be composed of the following members:</w:t>
      </w:r>
    </w:p>
    <w:p w:rsidR="005C236C" w:rsidRDefault="005C236C">
      <w:pPr>
        <w:pStyle w:val="Heading3"/>
        <w:rPr>
          <w:rFonts w:ascii="Times New Roman" w:hAnsi="Times New Roman" w:cs="Times New Roman"/>
        </w:rPr>
      </w:pPr>
      <w:r>
        <w:rPr>
          <w:rFonts w:ascii="Times New Roman" w:hAnsi="Times New Roman" w:cs="Times New Roman"/>
        </w:rPr>
        <w:t xml:space="preserve">The officers of the organization (Section </w:t>
      </w:r>
      <w:r w:rsidR="001D7A42">
        <w:rPr>
          <w:rFonts w:ascii="Times New Roman" w:hAnsi="Times New Roman" w:cs="Times New Roman"/>
        </w:rPr>
        <w:t>7</w:t>
      </w:r>
      <w:r>
        <w:rPr>
          <w:rFonts w:ascii="Times New Roman" w:hAnsi="Times New Roman" w:cs="Times New Roman"/>
        </w:rPr>
        <w:t>.01)</w:t>
      </w:r>
    </w:p>
    <w:p w:rsidR="005C236C" w:rsidRDefault="005C236C">
      <w:pPr>
        <w:pStyle w:val="Heading3"/>
        <w:rPr>
          <w:rFonts w:ascii="Times New Roman" w:hAnsi="Times New Roman" w:cs="Times New Roman"/>
        </w:rPr>
      </w:pPr>
      <w:r>
        <w:rPr>
          <w:rFonts w:ascii="Times New Roman" w:hAnsi="Times New Roman" w:cs="Times New Roman"/>
        </w:rPr>
        <w:t>The immediate Past Executive Chairperson</w:t>
      </w:r>
    </w:p>
    <w:p w:rsidR="005C236C" w:rsidRDefault="005C236C">
      <w:pPr>
        <w:pStyle w:val="Heading2"/>
        <w:rPr>
          <w:rFonts w:ascii="Times New Roman" w:hAnsi="Times New Roman" w:cs="Times New Roman"/>
        </w:rPr>
      </w:pPr>
      <w:r>
        <w:rPr>
          <w:rFonts w:ascii="Times New Roman" w:hAnsi="Times New Roman" w:cs="Times New Roman"/>
        </w:rPr>
        <w:t>The Executive Steering Committee shall have the supervision of all matters pertaining to organization activities and shall manage and conduct organization affairs in accordance with these By-Laws.</w:t>
      </w:r>
    </w:p>
    <w:p w:rsidR="005C236C" w:rsidRDefault="005C236C">
      <w:pPr>
        <w:pStyle w:val="Heading2"/>
        <w:rPr>
          <w:rFonts w:ascii="Times New Roman" w:hAnsi="Times New Roman" w:cs="Times New Roman"/>
        </w:rPr>
      </w:pPr>
      <w:r>
        <w:rPr>
          <w:rFonts w:ascii="Times New Roman" w:hAnsi="Times New Roman" w:cs="Times New Roman"/>
        </w:rPr>
        <w:t>Regular meetings of the Executive Steering Committee shall be held at such times and place as the Executive Steering Committee may direct.</w:t>
      </w:r>
    </w:p>
    <w:p w:rsidR="005C236C" w:rsidRDefault="005C236C">
      <w:pPr>
        <w:pStyle w:val="Heading2"/>
        <w:rPr>
          <w:rFonts w:ascii="Times New Roman" w:hAnsi="Times New Roman" w:cs="Times New Roman"/>
        </w:rPr>
      </w:pPr>
      <w:r>
        <w:rPr>
          <w:rFonts w:ascii="Times New Roman" w:hAnsi="Times New Roman" w:cs="Times New Roman"/>
        </w:rPr>
        <w:t>Special meetings of the Executive Steering Committee may be called by the Executive Chairperson, or by the request of at least three members of the Executive Steering Committee, stating the object for the special meeting.</w:t>
      </w:r>
    </w:p>
    <w:p w:rsidR="005C236C" w:rsidRDefault="005C236C">
      <w:pPr>
        <w:pStyle w:val="Heading2"/>
        <w:rPr>
          <w:rFonts w:ascii="Times New Roman" w:hAnsi="Times New Roman" w:cs="Times New Roman"/>
        </w:rPr>
      </w:pPr>
      <w:r>
        <w:rPr>
          <w:rFonts w:ascii="Times New Roman" w:hAnsi="Times New Roman" w:cs="Times New Roman"/>
        </w:rPr>
        <w:t>A quorum of the Executive Steering Committee shall consist of six.</w:t>
      </w:r>
    </w:p>
    <w:p w:rsidR="005C236C" w:rsidRDefault="005C236C">
      <w:pPr>
        <w:pStyle w:val="Heading2"/>
        <w:rPr>
          <w:rFonts w:ascii="Times New Roman" w:hAnsi="Times New Roman" w:cs="Times New Roman"/>
        </w:rPr>
      </w:pPr>
      <w:r>
        <w:rPr>
          <w:rFonts w:ascii="Times New Roman" w:hAnsi="Times New Roman" w:cs="Times New Roman"/>
        </w:rPr>
        <w:t>A vacancy on the Executive Steering Committee occurring during the year may be filled by appointment by the Executive Chairperson.</w:t>
      </w:r>
    </w:p>
    <w:p w:rsidR="005C236C" w:rsidRDefault="005C236C">
      <w:pPr>
        <w:pStyle w:val="Heading1"/>
        <w:rPr>
          <w:rFonts w:ascii="Times New Roman" w:hAnsi="Times New Roman" w:cs="Times New Roman"/>
        </w:rPr>
      </w:pPr>
      <w:r>
        <w:rPr>
          <w:rFonts w:ascii="Times New Roman" w:hAnsi="Times New Roman" w:cs="Times New Roman"/>
        </w:rPr>
        <w:t>Committees</w:t>
      </w:r>
    </w:p>
    <w:p w:rsidR="005C236C" w:rsidRDefault="005C236C">
      <w:pPr>
        <w:pStyle w:val="Heading2"/>
        <w:rPr>
          <w:rFonts w:ascii="Times New Roman" w:hAnsi="Times New Roman" w:cs="Times New Roman"/>
        </w:rPr>
      </w:pPr>
      <w:r>
        <w:rPr>
          <w:rFonts w:ascii="Times New Roman" w:hAnsi="Times New Roman" w:cs="Times New Roman"/>
        </w:rPr>
        <w:t>Chairperson for the Auditing and Nomination Committees shall be appointed by the Chairperson with the approval of the Executive Steering Committee.  The Technical Committee is chaired by the Technical Advisor which is an elected position.</w:t>
      </w:r>
    </w:p>
    <w:p w:rsidR="005C236C" w:rsidRDefault="005C236C">
      <w:pPr>
        <w:pStyle w:val="Heading3"/>
        <w:rPr>
          <w:rFonts w:ascii="Times New Roman" w:hAnsi="Times New Roman" w:cs="Times New Roman"/>
        </w:rPr>
      </w:pPr>
      <w:r>
        <w:rPr>
          <w:rFonts w:ascii="Times New Roman" w:hAnsi="Times New Roman" w:cs="Times New Roman"/>
        </w:rPr>
        <w:t>The Technical Committee shall ensure the integrity of the posted standards and the operation of the EASI Web Site.  The Technical Committee members shall assist the Technical Advisor as requested.</w:t>
      </w:r>
    </w:p>
    <w:p w:rsidR="005C236C" w:rsidRDefault="005C236C">
      <w:pPr>
        <w:pStyle w:val="Heading3"/>
        <w:rPr>
          <w:rFonts w:ascii="Times New Roman" w:hAnsi="Times New Roman" w:cs="Times New Roman"/>
        </w:rPr>
      </w:pPr>
      <w:r>
        <w:rPr>
          <w:rFonts w:ascii="Times New Roman" w:hAnsi="Times New Roman" w:cs="Times New Roman"/>
        </w:rPr>
        <w:t>The Auditing Committee shall be charged with auditing the Organization’s financial records once a year.  This audit will be completed after fiscal year close on Month/Day but not later than annual meeting or Month/Day.  This committee shall consist of the Vice-Chair and at least one member of the At-Large Committee.  The Auditing Committee will submit a written report to the Executive Steering Committee on the financial record status, plus any recommendations to improve the fiscal operation of the Organization.  This audit report will be completed no later than sixty days after the audit and will be published for the general membership after approval of the Executive Steering Committee.</w:t>
      </w:r>
    </w:p>
    <w:p w:rsidR="005C236C" w:rsidRDefault="005C236C">
      <w:pPr>
        <w:pStyle w:val="Heading3"/>
        <w:rPr>
          <w:rFonts w:ascii="Times New Roman" w:hAnsi="Times New Roman" w:cs="Times New Roman"/>
        </w:rPr>
      </w:pPr>
      <w:r>
        <w:rPr>
          <w:rFonts w:ascii="Times New Roman" w:hAnsi="Times New Roman" w:cs="Times New Roman"/>
        </w:rPr>
        <w:lastRenderedPageBreak/>
        <w:t>The Nomination Committee shall present the list of nominees for the officers as prescribed in Article VIII.</w:t>
      </w:r>
    </w:p>
    <w:p w:rsidR="005C236C" w:rsidRDefault="005C236C">
      <w:pPr>
        <w:pStyle w:val="Heading2"/>
        <w:rPr>
          <w:rFonts w:ascii="Times New Roman" w:hAnsi="Times New Roman" w:cs="Times New Roman"/>
        </w:rPr>
      </w:pPr>
      <w:r>
        <w:rPr>
          <w:rFonts w:ascii="Times New Roman" w:hAnsi="Times New Roman" w:cs="Times New Roman"/>
        </w:rPr>
        <w:t>The chairperson of each standing committee shall hold office during the term of the office of the Executive Chairperson.</w:t>
      </w:r>
    </w:p>
    <w:p w:rsidR="005C236C" w:rsidRDefault="005C236C">
      <w:pPr>
        <w:pStyle w:val="Heading2"/>
        <w:rPr>
          <w:rFonts w:ascii="Times New Roman" w:hAnsi="Times New Roman" w:cs="Times New Roman"/>
        </w:rPr>
      </w:pPr>
      <w:r>
        <w:rPr>
          <w:rFonts w:ascii="Times New Roman" w:hAnsi="Times New Roman" w:cs="Times New Roman"/>
        </w:rPr>
        <w:t>The Executive Chairperson shall appoint such other committees and chairpersons as may be deemed necessary and are approved by the Executive Steering Committee.</w:t>
      </w:r>
    </w:p>
    <w:p w:rsidR="005C236C" w:rsidRDefault="005C236C">
      <w:pPr>
        <w:pStyle w:val="Heading2"/>
        <w:rPr>
          <w:rFonts w:ascii="Times New Roman" w:hAnsi="Times New Roman" w:cs="Times New Roman"/>
        </w:rPr>
      </w:pPr>
      <w:r>
        <w:rPr>
          <w:rFonts w:ascii="Times New Roman" w:hAnsi="Times New Roman" w:cs="Times New Roman"/>
        </w:rPr>
        <w:t>Selection of the members of each committee shall be by the committee chairperson with the approval of the general membership.</w:t>
      </w:r>
    </w:p>
    <w:p w:rsidR="005C236C" w:rsidRDefault="005C236C">
      <w:pPr>
        <w:pStyle w:val="Heading2"/>
        <w:rPr>
          <w:rFonts w:ascii="Times New Roman" w:hAnsi="Times New Roman" w:cs="Times New Roman"/>
        </w:rPr>
      </w:pPr>
      <w:r>
        <w:rPr>
          <w:rFonts w:ascii="Times New Roman" w:hAnsi="Times New Roman" w:cs="Times New Roman"/>
        </w:rPr>
        <w:t>Operating budgets shall be submitted to the Executive Steering Committee by the various committees.</w:t>
      </w:r>
    </w:p>
    <w:p w:rsidR="005C236C" w:rsidRDefault="005C236C">
      <w:pPr>
        <w:pStyle w:val="Heading1"/>
        <w:rPr>
          <w:rFonts w:ascii="Times New Roman" w:hAnsi="Times New Roman" w:cs="Times New Roman"/>
        </w:rPr>
      </w:pPr>
      <w:r>
        <w:rPr>
          <w:rFonts w:ascii="Times New Roman" w:hAnsi="Times New Roman" w:cs="Times New Roman"/>
        </w:rPr>
        <w:t>Procedures</w:t>
      </w:r>
    </w:p>
    <w:p w:rsidR="005C236C" w:rsidRDefault="005C236C">
      <w:pPr>
        <w:pStyle w:val="Heading2"/>
        <w:rPr>
          <w:rFonts w:ascii="Times New Roman" w:hAnsi="Times New Roman" w:cs="Times New Roman"/>
        </w:rPr>
      </w:pPr>
      <w:r>
        <w:rPr>
          <w:rFonts w:ascii="Times New Roman" w:hAnsi="Times New Roman" w:cs="Times New Roman"/>
        </w:rPr>
        <w:t xml:space="preserve">Robert’s Rule of Order, revised where applicable shall determine the conduct of business in all meetings for the organization or </w:t>
      </w:r>
      <w:proofErr w:type="gramStart"/>
      <w:r>
        <w:rPr>
          <w:rFonts w:ascii="Times New Roman" w:hAnsi="Times New Roman" w:cs="Times New Roman"/>
        </w:rPr>
        <w:t>it’s</w:t>
      </w:r>
      <w:proofErr w:type="gramEnd"/>
      <w:r>
        <w:rPr>
          <w:rFonts w:ascii="Times New Roman" w:hAnsi="Times New Roman" w:cs="Times New Roman"/>
        </w:rPr>
        <w:t xml:space="preserve"> governing bodies and committees, except where inconsistent with the By-Laws of the organization.</w:t>
      </w:r>
    </w:p>
    <w:p w:rsidR="005C236C" w:rsidRDefault="005C236C">
      <w:pPr>
        <w:pStyle w:val="Heading1"/>
        <w:rPr>
          <w:rFonts w:ascii="Times New Roman" w:hAnsi="Times New Roman" w:cs="Times New Roman"/>
        </w:rPr>
      </w:pPr>
      <w:r>
        <w:rPr>
          <w:rFonts w:ascii="Times New Roman" w:hAnsi="Times New Roman" w:cs="Times New Roman"/>
        </w:rPr>
        <w:t>Amendment to the By-Laws</w:t>
      </w:r>
    </w:p>
    <w:p w:rsidR="005C236C" w:rsidRDefault="005C236C">
      <w:pPr>
        <w:pStyle w:val="Heading2"/>
        <w:rPr>
          <w:rFonts w:ascii="Times New Roman" w:hAnsi="Times New Roman" w:cs="Times New Roman"/>
        </w:rPr>
      </w:pPr>
      <w:r>
        <w:rPr>
          <w:rFonts w:ascii="Times New Roman" w:hAnsi="Times New Roman" w:cs="Times New Roman"/>
        </w:rPr>
        <w:t>All amendments to the By-Laws will be suggested by the Executive Steering Committee.  These By-Laws may be repealed, altered, amended, or new By-Laws adopted by a vote of two-thirds of the members present at a regular meeting, only if the proposed change has been published in the call of the meeting.</w:t>
      </w:r>
    </w:p>
    <w:p w:rsidR="005C236C" w:rsidRDefault="005C236C">
      <w:pPr>
        <w:pStyle w:val="Heading1"/>
        <w:rPr>
          <w:rFonts w:ascii="Times New Roman" w:hAnsi="Times New Roman" w:cs="Times New Roman"/>
        </w:rPr>
      </w:pPr>
      <w:r>
        <w:rPr>
          <w:rFonts w:ascii="Times New Roman" w:hAnsi="Times New Roman" w:cs="Times New Roman"/>
        </w:rPr>
        <w:t>Dissolution of Organization</w:t>
      </w:r>
    </w:p>
    <w:p w:rsidR="005C236C" w:rsidRDefault="005C236C">
      <w:pPr>
        <w:pStyle w:val="Heading2"/>
        <w:rPr>
          <w:rFonts w:ascii="Times New Roman" w:hAnsi="Times New Roman" w:cs="Times New Roman"/>
        </w:rPr>
      </w:pPr>
      <w:r>
        <w:rPr>
          <w:rFonts w:ascii="Times New Roman" w:hAnsi="Times New Roman" w:cs="Times New Roman"/>
        </w:rPr>
        <w:t>The organization shall use its funds only to accomplish the objectives and purpose specified in these By-Laws.  No part of said funds shall be distributed to the members of the organization.  On dissolution of the organization, after making for all proper liabilities, all the remaining funds will be distributed to an organization having similar purpose.  Or if no such organization exists, the funds will be distributed equitably among the current participating members/companies.  The determination of such a recipient and the distribution of the remaining, available funds shall be the responsibility of the Organization’s Executive Steering Committee prior to dissolution.</w:t>
      </w:r>
    </w:p>
    <w:p w:rsidR="005C236C" w:rsidRDefault="005C236C"/>
    <w:p w:rsidR="005C236C" w:rsidRDefault="005C236C"/>
    <w:p w:rsidR="005C236C" w:rsidRDefault="005C236C">
      <w:pPr>
        <w:rPr>
          <w:b/>
        </w:rPr>
      </w:pPr>
      <w:r>
        <w:rPr>
          <w:b/>
        </w:rPr>
        <w:t>Drafted:</w:t>
      </w:r>
      <w:r w:rsidR="00347A7C">
        <w:rPr>
          <w:b/>
        </w:rPr>
        <w:tab/>
      </w:r>
    </w:p>
    <w:p w:rsidR="005C236C" w:rsidRDefault="005C236C">
      <w:pPr>
        <w:rPr>
          <w:b/>
        </w:rPr>
      </w:pPr>
      <w:r>
        <w:rPr>
          <w:b/>
        </w:rPr>
        <w:lastRenderedPageBreak/>
        <w:t>Adopted:</w:t>
      </w:r>
    </w:p>
    <w:p w:rsidR="005C236C" w:rsidRDefault="005C236C">
      <w:pPr>
        <w:rPr>
          <w:b/>
        </w:rPr>
      </w:pPr>
      <w:r>
        <w:rPr>
          <w:b/>
        </w:rPr>
        <w:t>Revised:</w:t>
      </w:r>
    </w:p>
    <w:p w:rsidR="005C236C" w:rsidRDefault="005C236C"/>
    <w:p w:rsidR="005C236C" w:rsidRDefault="005C236C"/>
    <w:p w:rsidR="005C236C" w:rsidRDefault="005C236C"/>
    <w:sectPr w:rsidR="005C236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0D5"/>
    <w:multiLevelType w:val="hybridMultilevel"/>
    <w:tmpl w:val="FAC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6C7E18"/>
    <w:multiLevelType w:val="hybridMultilevel"/>
    <w:tmpl w:val="649AB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0B3673"/>
    <w:multiLevelType w:val="multilevel"/>
    <w:tmpl w:val="BFFEECFE"/>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nsid w:val="49EB78D8"/>
    <w:multiLevelType w:val="multilevel"/>
    <w:tmpl w:val="9334D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E2B1578"/>
    <w:multiLevelType w:val="hybridMultilevel"/>
    <w:tmpl w:val="9334D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2222B0"/>
    <w:multiLevelType w:val="multilevel"/>
    <w:tmpl w:val="04090023"/>
    <w:lvl w:ilvl="0">
      <w:start w:val="1"/>
      <w:numFmt w:val="upperRoman"/>
      <w:lvlText w:val="Article %1."/>
      <w:lvlJc w:val="left"/>
      <w:pPr>
        <w:tabs>
          <w:tab w:val="num" w:pos="2880"/>
        </w:tabs>
        <w:ind w:left="1440" w:firstLine="0"/>
      </w:pPr>
    </w:lvl>
    <w:lvl w:ilvl="1">
      <w:start w:val="1"/>
      <w:numFmt w:val="decimalZero"/>
      <w:isLgl/>
      <w:lvlText w:val="Section %1.%2"/>
      <w:lvlJc w:val="left"/>
      <w:pPr>
        <w:tabs>
          <w:tab w:val="num" w:pos="2880"/>
        </w:tabs>
        <w:ind w:left="1440" w:firstLine="0"/>
      </w:pPr>
    </w:lvl>
    <w:lvl w:ilvl="2">
      <w:start w:val="1"/>
      <w:numFmt w:val="lowerLetter"/>
      <w:lvlText w:val="(%3)"/>
      <w:lvlJc w:val="left"/>
      <w:pPr>
        <w:tabs>
          <w:tab w:val="num" w:pos="2160"/>
        </w:tabs>
        <w:ind w:left="2160" w:hanging="432"/>
      </w:pPr>
    </w:lvl>
    <w:lvl w:ilvl="3">
      <w:start w:val="1"/>
      <w:numFmt w:val="lowerRoman"/>
      <w:lvlText w:val="(%4)"/>
      <w:lvlJc w:val="right"/>
      <w:pPr>
        <w:tabs>
          <w:tab w:val="num" w:pos="2304"/>
        </w:tabs>
        <w:ind w:left="2304" w:hanging="144"/>
      </w:pPr>
    </w:lvl>
    <w:lvl w:ilvl="4">
      <w:start w:val="1"/>
      <w:numFmt w:val="decimal"/>
      <w:lvlText w:val="%5)"/>
      <w:lvlJc w:val="left"/>
      <w:pPr>
        <w:tabs>
          <w:tab w:val="num" w:pos="2448"/>
        </w:tabs>
        <w:ind w:left="2448" w:hanging="432"/>
      </w:pPr>
    </w:lvl>
    <w:lvl w:ilvl="5">
      <w:start w:val="1"/>
      <w:numFmt w:val="lowerLetter"/>
      <w:lvlText w:val="%6)"/>
      <w:lvlJc w:val="left"/>
      <w:pPr>
        <w:tabs>
          <w:tab w:val="num" w:pos="2592"/>
        </w:tabs>
        <w:ind w:left="2592" w:hanging="432"/>
      </w:pPr>
    </w:lvl>
    <w:lvl w:ilvl="6">
      <w:start w:val="1"/>
      <w:numFmt w:val="lowerRoman"/>
      <w:lvlText w:val="%7)"/>
      <w:lvlJc w:val="right"/>
      <w:pPr>
        <w:tabs>
          <w:tab w:val="num" w:pos="2736"/>
        </w:tabs>
        <w:ind w:left="2736" w:hanging="288"/>
      </w:pPr>
    </w:lvl>
    <w:lvl w:ilvl="7">
      <w:start w:val="1"/>
      <w:numFmt w:val="lowerLetter"/>
      <w:lvlText w:val="%8."/>
      <w:lvlJc w:val="left"/>
      <w:pPr>
        <w:tabs>
          <w:tab w:val="num" w:pos="2880"/>
        </w:tabs>
        <w:ind w:left="2880" w:hanging="432"/>
      </w:pPr>
    </w:lvl>
    <w:lvl w:ilvl="8">
      <w:start w:val="1"/>
      <w:numFmt w:val="lowerRoman"/>
      <w:lvlText w:val="%9."/>
      <w:lvlJc w:val="right"/>
      <w:pPr>
        <w:tabs>
          <w:tab w:val="num" w:pos="3024"/>
        </w:tabs>
        <w:ind w:left="3024" w:hanging="144"/>
      </w:pPr>
    </w:lvl>
  </w:abstractNum>
  <w:abstractNum w:abstractNumId="6">
    <w:nsid w:val="6A922F82"/>
    <w:multiLevelType w:val="multilevel"/>
    <w:tmpl w:val="BFFEECFE"/>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E0"/>
    <w:rsid w:val="001D7A42"/>
    <w:rsid w:val="00347A7C"/>
    <w:rsid w:val="005573BB"/>
    <w:rsid w:val="005C236C"/>
    <w:rsid w:val="00AC3A76"/>
    <w:rsid w:val="00AD7B5E"/>
    <w:rsid w:val="00BD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5C23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5C2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i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Embellished Activewear Standards Initiative</vt:lpstr>
    </vt:vector>
  </TitlesOfParts>
  <Company>ColorImage</Company>
  <LinksUpToDate>false</LinksUpToDate>
  <CharactersWithSpaces>11536</CharactersWithSpaces>
  <SharedDoc>false</SharedDoc>
  <HLinks>
    <vt:vector size="6" baseType="variant">
      <vt:variant>
        <vt:i4>6619241</vt:i4>
      </vt:variant>
      <vt:variant>
        <vt:i4>0</vt:i4>
      </vt:variant>
      <vt:variant>
        <vt:i4>0</vt:i4>
      </vt:variant>
      <vt:variant>
        <vt:i4>5</vt:i4>
      </vt:variant>
      <vt:variant>
        <vt:lpwstr>http://www.easistandards./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Embellished Activewear Standards Initiative</dc:title>
  <dc:creator>dkrissinger</dc:creator>
  <cp:lastModifiedBy>Jon Clarke</cp:lastModifiedBy>
  <cp:revision>2</cp:revision>
  <cp:lastPrinted>2007-06-12T15:51:00Z</cp:lastPrinted>
  <dcterms:created xsi:type="dcterms:W3CDTF">2013-11-14T00:22:00Z</dcterms:created>
  <dcterms:modified xsi:type="dcterms:W3CDTF">2013-11-14T00:22:00Z</dcterms:modified>
</cp:coreProperties>
</file>